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E9" w:rsidRDefault="00CC2EE9"/>
    <w:p w:rsidR="009A7719" w:rsidRPr="00171329" w:rsidRDefault="009A7719" w:rsidP="009A7719">
      <w:pPr>
        <w:spacing w:line="360" w:lineRule="auto"/>
        <w:jc w:val="center"/>
        <w:rPr>
          <w:b/>
          <w:i/>
          <w:lang w:val="ro-RO"/>
        </w:rPr>
      </w:pPr>
      <w:r w:rsidRPr="00171329">
        <w:rPr>
          <w:b/>
          <w:i/>
          <w:shd w:val="clear" w:color="auto" w:fill="99FF66"/>
          <w:lang w:val="ro-RO"/>
        </w:rPr>
        <w:t xml:space="preserve">FIŞA DE </w:t>
      </w:r>
      <w:proofErr w:type="spellStart"/>
      <w:r w:rsidRPr="00171329">
        <w:rPr>
          <w:b/>
          <w:i/>
          <w:shd w:val="clear" w:color="auto" w:fill="99FF66"/>
          <w:lang w:val="ro-RO"/>
        </w:rPr>
        <w:t>LUCRU</w:t>
      </w:r>
      <w:r>
        <w:rPr>
          <w:b/>
          <w:i/>
          <w:shd w:val="clear" w:color="auto" w:fill="99FF66"/>
          <w:lang w:val="ro-RO"/>
        </w:rPr>
        <w:t>Nr</w:t>
      </w:r>
      <w:proofErr w:type="spellEnd"/>
      <w:r>
        <w:rPr>
          <w:b/>
          <w:i/>
          <w:shd w:val="clear" w:color="auto" w:fill="99FF66"/>
          <w:lang w:val="ro-RO"/>
        </w:rPr>
        <w:t>.=7</w:t>
      </w:r>
    </w:p>
    <w:p w:rsidR="009A7719" w:rsidRPr="00171329" w:rsidRDefault="009A7719" w:rsidP="009A7719">
      <w:pPr>
        <w:shd w:val="clear" w:color="auto" w:fill="99FF66"/>
        <w:spacing w:line="360" w:lineRule="auto"/>
        <w:jc w:val="center"/>
        <w:rPr>
          <w:b/>
          <w:lang w:val="ro-RO"/>
        </w:rPr>
      </w:pPr>
      <w:r w:rsidRPr="00171329">
        <w:rPr>
          <w:b/>
          <w:lang w:val="ro-RO"/>
        </w:rPr>
        <w:t>ECOSISTEMUL MAREA NEAGRĂ</w:t>
      </w:r>
    </w:p>
    <w:p w:rsidR="009A7719" w:rsidRPr="00171329" w:rsidRDefault="009A7719" w:rsidP="009A7719">
      <w:pPr>
        <w:jc w:val="both"/>
        <w:rPr>
          <w:lang w:val="ro-RO"/>
        </w:rPr>
      </w:pPr>
      <w:r>
        <w:pict>
          <v:group id="_x0000_s1026" style="position:absolute;left:0;text-align:left;margin-left:9pt;margin-top:18.9pt;width:477pt;height:585.8pt;z-index:251660288" coordorigin="1598,3333" coordsize="9540,11716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3218;top:5869;width:5760;height:2520" strokecolor="#f60" strokeweight="6pt">
              <v:stroke linestyle="thickBetweenThin"/>
              <v:textbox style="mso-next-textbox:#_x0000_s1027">
                <w:txbxContent>
                  <w:p w:rsidR="009A7719" w:rsidRDefault="009A7719" w:rsidP="009A7719">
                    <w:hyperlink r:id="rId4" w:history="1">
                      <w:r w:rsidRPr="00532A57">
                        <w:rPr>
                          <w:sz w:val="20"/>
                          <w:szCs w:val="20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pfcgae-nzL2kRLcM:" o:spid="_x0000_i1025" type="#_x0000_t75" alt="" style="width:69pt;height:84pt" o:button="t">
                            <v:imagedata r:id="rId5" r:href="rId6"/>
                          </v:shape>
                        </w:pict>
                      </w:r>
                    </w:hyperlink>
                    <w:r>
                      <w:rPr>
                        <w:rFonts w:ascii="Arial" w:hAnsi="Arial" w:cs="Arial"/>
                        <w:color w:val="000000"/>
                      </w:rPr>
                      <w:t xml:space="preserve">  </w:t>
                    </w:r>
                    <w:hyperlink r:id="rId7" w:history="1">
                      <w:r w:rsidRPr="00532A57">
                        <w:rPr>
                          <w:sz w:val="20"/>
                          <w:szCs w:val="20"/>
                        </w:rPr>
                        <w:pict>
                          <v:shape id="ipf0cdvlL8TUuxSrM:" o:spid="_x0000_i1026" type="#_x0000_t75" alt="" style="width:85.5pt;height:86.25pt" o:button="t">
                            <v:imagedata r:id="rId8" r:href="rId9"/>
                          </v:shape>
                        </w:pict>
                      </w:r>
                    </w:hyperlink>
                    <w:r>
                      <w:rPr>
                        <w:rFonts w:ascii="Arial" w:hAnsi="Arial" w:cs="Arial"/>
                        <w:color w:val="000000"/>
                      </w:rPr>
                      <w:t xml:space="preserve">  </w:t>
                    </w:r>
                    <w:hyperlink r:id="rId10" w:history="1">
                      <w:r w:rsidRPr="00532A57">
                        <w:rPr>
                          <w:sz w:val="20"/>
                          <w:szCs w:val="20"/>
                        </w:rPr>
                        <w:pict>
                          <v:shape id="ipfBIhj_yKhytGOBM:" o:spid="_x0000_i1027" type="#_x0000_t75" alt="" style="width:87.75pt;height:84.75pt" o:button="t">
                            <v:imagedata r:id="rId11" r:href="rId12"/>
                          </v:shape>
                        </w:pict>
                      </w:r>
                    </w:hyperlink>
                  </w:p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color w:val="333399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33399"/>
                        <w:sz w:val="28"/>
                        <w:szCs w:val="28"/>
                      </w:rPr>
                      <w:t>MAREA NEAGRĂ</w:t>
                    </w:r>
                  </w:p>
                </w:txbxContent>
              </v:textbox>
            </v:shape>
            <v:rect id="_x0000_s1028" style="position:absolute;left:1598;top:3333;width:2880;height:1620" strokecolor="#fc0" strokeweight="2.25pt">
              <v:textbox style="mso-next-textbox:#_x0000_s1028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LUMINA</w:t>
                    </w:r>
                  </w:p>
                </w:txbxContent>
              </v:textbox>
            </v:rect>
            <v:rect id="_x0000_s1029" style="position:absolute;left:4658;top:3333;width:3060;height:1620" strokecolor="red" strokeweight="2.25pt">
              <v:textbox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TEMPERATURA</w:t>
                    </w:r>
                  </w:p>
                </w:txbxContent>
              </v:textbox>
            </v:rect>
            <v:rect id="_x0000_s1030" style="position:absolute;left:7898;top:3333;width:3240;height:1620" strokecolor="blue" strokeweight="2.25pt">
              <v:textbox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SALINITATEA</w:t>
                    </w:r>
                  </w:p>
                </w:txbxContent>
              </v:textbox>
            </v:rect>
            <v:rect id="_x0000_s1031" style="position:absolute;left:1598;top:9273;width:3420;height:1620" strokecolor="#669" strokeweight="2.25pt">
              <v:textbox style="mso-next-textbox:#_x0000_s1031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CANTITATEA DE OXIGEN</w:t>
                    </w:r>
                  </w:p>
                </w:txbxContent>
              </v:textbox>
            </v:rect>
            <v:rect id="_x0000_s1032" style="position:absolute;left:5198;top:9289;width:2340;height:1620" strokecolor="green" strokeweight="2.25pt">
              <v:textbox style="mso-next-textbox:#_x0000_s1032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BIOCENOZA</w:t>
                    </w:r>
                  </w:p>
                </w:txbxContent>
              </v:textbox>
            </v:rect>
            <v:rect id="_x0000_s1033" style="position:absolute;left:7718;top:9289;width:3240;height:1620" strokecolor="#f60" strokeweight="2.25pt">
              <v:textbox style="mso-next-textbox:#_x0000_s1033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MIŞCĂRILE APEI</w:t>
                    </w:r>
                  </w:p>
                  <w:p w:rsidR="009A7719" w:rsidRDefault="009A7719" w:rsidP="009A7719"/>
                </w:txbxContent>
              </v:textbox>
            </v:rect>
            <v:oval id="_x0000_s1034" style="position:absolute;left:1598;top:11449;width:4140;height:1800" strokecolor="olive" strokeweight="3pt">
              <v:stroke dashstyle="dash"/>
              <v:textbox style="mso-next-textbox:#_x0000_s1034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Zona litorală</w:t>
                    </w:r>
                  </w:p>
                </w:txbxContent>
              </v:textbox>
            </v:oval>
            <v:oval id="_x0000_s1035" style="position:absolute;left:6818;top:11449;width:4320;height:1800" strokecolor="maroon" strokeweight="3pt">
              <v:stroke dashstyle="dash"/>
              <v:textbox style="mso-next-textbox:#_x0000_s1035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Zona pelagică</w:t>
                    </w:r>
                  </w:p>
                </w:txbxContent>
              </v:textbox>
            </v:oval>
            <v:oval id="_x0000_s1036" style="position:absolute;left:3935;top:13249;width:4500;height:1800" strokecolor="#936" strokeweight="3pt">
              <v:stroke dashstyle="dash"/>
              <v:textbox style="mso-next-textbox:#_x0000_s1036">
                <w:txbxContent>
                  <w:p w:rsidR="009A7719" w:rsidRDefault="009A7719" w:rsidP="009A77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o-RO"/>
                      </w:rPr>
                      <w:t>Zona abisală</w:t>
                    </w:r>
                  </w:p>
                </w:txbxContent>
              </v:textbox>
            </v:oval>
            <v:line id="_x0000_s1037" style="position:absolute" from="6098,10909" to="6098,12889" strokecolor="purple" strokeweight="2.25pt">
              <v:stroke endarrow="block"/>
            </v:line>
            <v:line id="_x0000_s1038" style="position:absolute;flip:x" from="5018,10909" to="6098,11449" strokecolor="yellow" strokeweight="2.25pt">
              <v:stroke endarrow="block"/>
            </v:line>
            <v:line id="_x0000_s1039" style="position:absolute" from="6098,10909" to="7538,11449" strokecolor="#f90" strokeweight="2.25pt">
              <v:stroke endarrow="block"/>
            </v:lin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0" type="#_x0000_t68" style="position:absolute;left:6098;top:5133;width:180;height:540" strokecolor="purple" strokeweight="2.25pt"/>
            <v:shape id="_x0000_s1041" type="#_x0000_t68" style="position:absolute;left:8078;top:5133;width:201;height:540;rotation:2316049fd" strokecolor="purple" strokeweight="2.25pt"/>
            <v:shape id="_x0000_s1042" type="#_x0000_t68" style="position:absolute;left:3938;top:5133;width:224;height:540;rotation:-2813774fd" strokecolor="purple" strokeweight="2.25p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3" type="#_x0000_t67" style="position:absolute;left:6098;top:8569;width:180;height:540" strokecolor="purple" strokeweight="2.25pt"/>
            <v:shape id="_x0000_s1044" type="#_x0000_t67" style="position:absolute;left:3976;top:8468;width:179;height:611;rotation:2354263fd" strokecolor="purple" strokeweight="2.25pt"/>
            <v:shape id="_x0000_s1045" type="#_x0000_t67" style="position:absolute;left:8523;top:8455;width:184;height:720;rotation:-3169744fd" strokecolor="purple" strokeweight="2.25pt"/>
            <w10:wrap type="square"/>
          </v:group>
        </w:pict>
      </w:r>
      <w:r w:rsidRPr="00171329">
        <w:rPr>
          <w:lang w:val="ro-RO"/>
        </w:rPr>
        <w:t xml:space="preserve">  Caracterizaţi succint factorii abiotici şi biotici ai Mării Negre.</w:t>
      </w:r>
    </w:p>
    <w:p w:rsidR="009A7719" w:rsidRPr="009A7719" w:rsidRDefault="009A7719" w:rsidP="009A7719">
      <w:pPr>
        <w:spacing w:line="360" w:lineRule="auto"/>
        <w:rPr>
          <w:b/>
          <w:i/>
          <w:shd w:val="clear" w:color="auto" w:fill="99FF66"/>
          <w:lang w:val="ro-RO"/>
        </w:rPr>
      </w:pPr>
    </w:p>
    <w:sectPr w:rsidR="009A7719" w:rsidRPr="009A7719" w:rsidSect="009A77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719"/>
    <w:rsid w:val="009A7719"/>
    <w:rsid w:val="00CC2EE9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ro/imgres?imgurl=http://www.aventurilapescuit.ro/out/articles/read/articles/gallery/lufar_fedd23d.jpg&amp;imgrefurl=http://www.aventurilapescuit.ro/articol_85/lufarul__pomatomus_saltatrix.html&amp;usg=__1QUqHNlo5YPR1JcUuEHtyo_uM2U=&amp;h=288&amp;w=286&amp;sz=10&amp;hl=ro&amp;start=221&amp;itbs=1&amp;tbnid=0cdvlL8TUuxSrM:&amp;tbnh=115&amp;tbnw=114&amp;prev=/images%3Fq%3Dmarea%2Bneagra%26start%3D220%26hl%3Dro%26sa%3DN%26gbv%3D2%26ndsp%3D20%26tbs%3Disch:1" TargetMode="External"/><Relationship Id="rId12" Type="http://schemas.openxmlformats.org/officeDocument/2006/relationships/image" Target="http://t3.gstatic.com/images?q=tbn:BIhj_yKhytGOBM:http://www.ziuaconstanta.ro/images/stories/2009/10/27/pics/marea_neagr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cgae-nzL2kRLcM:http://gabrieladsavitsky.files.wordpress.com/2009/07/plaja-oltenia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google.ro/imgres?imgurl=http://www.ziuaconstanta.ro/images/stories/2009/10/27/pics/marea_neagra.jpg&amp;imgrefurl=http://www.ziuaconstanta.ro/rubrici/actualitate/marea-neagra-din-ce-in-ce-mai-pustie-58137.html&amp;usg=__MYjWJFtt-iFgh41pnp0g5AX09ms=&amp;h=330&amp;w=440&amp;sz=49&amp;hl=ro&amp;start=268&amp;itbs=1&amp;tbnid=BIhj_yKhytGOBM:&amp;tbnh=95&amp;tbnw=127&amp;prev=/images%3Fq%3Dmarea%2Bneagra%26start%3D260%26hl%3Dro%26sa%3DN%26gbv%3D2%26ndsp%3D20%26tbs%3Disch:1" TargetMode="External"/><Relationship Id="rId4" Type="http://schemas.openxmlformats.org/officeDocument/2006/relationships/hyperlink" Target="http://www.google.ro/imgres?imgurl=http://gabrieladsavitsky.files.wordpress.com/2009/07/plaja-oltenia.jpg&amp;imgrefurl=http://gabrieladsavitsky.wordpress.com/2009/07/18/cum-a-fost-la-marea-neagra/&amp;usg=__5ZVcRScpcJTvSYO6mMEvPVtd36A=&amp;h=1200&amp;w=1600&amp;sz=209&amp;hl=ro&amp;start=209&amp;itbs=1&amp;tbnid=cgae-nzL2kRLcM:&amp;tbnh=113&amp;tbnw=150&amp;prev=/images%3Fq%3Dmarea%2Bneagra%26start%3D200%26hl%3Dro%26sa%3DN%26gbv%3D2%26ndsp%3D20%26tbs%3Disch:1" TargetMode="External"/><Relationship Id="rId9" Type="http://schemas.openxmlformats.org/officeDocument/2006/relationships/image" Target="http://t3.gstatic.com/images?q=tbn:0cdvlL8TUuxSrM:http://www.aventurilapescuit.ro/out/articles/read/articles/gallery/lufar_fedd23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2020-05-05T11:44:00Z</dcterms:created>
  <dcterms:modified xsi:type="dcterms:W3CDTF">2020-05-05T11:46:00Z</dcterms:modified>
</cp:coreProperties>
</file>